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AF" w:rsidRDefault="00003746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1501499</wp:posOffset>
            </wp:positionH>
            <wp:positionV relativeFrom="paragraph">
              <wp:posOffset>-804378</wp:posOffset>
            </wp:positionV>
            <wp:extent cx="2857241" cy="995642"/>
            <wp:effectExtent l="0" t="0" r="0" b="0"/>
            <wp:wrapNone/>
            <wp:docPr id="3" name="image1.jpg" descr="C:\CLAIRE BOUFFARD dossiers\logo I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CLAIRE BOUFFARD dossiers\logo IdA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241" cy="995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62AF" w:rsidRDefault="009562AF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562AF" w:rsidRDefault="00003746">
      <w:pPr>
        <w:jc w:val="center"/>
        <w:rPr>
          <w:rFonts w:ascii="Calibri" w:eastAsia="Calibri" w:hAnsi="Calibri" w:cs="Calibri"/>
          <w:b/>
          <w:color w:val="0070C0"/>
          <w:u w:val="single"/>
        </w:rPr>
      </w:pPr>
      <w:r>
        <w:rPr>
          <w:rFonts w:ascii="Calibri" w:eastAsia="Calibri" w:hAnsi="Calibri" w:cs="Calibri"/>
          <w:b/>
          <w:color w:val="0070C0"/>
          <w:u w:val="single"/>
        </w:rPr>
        <w:t>Appel à publications et Prix de thèse 2024</w:t>
      </w:r>
    </w:p>
    <w:p w:rsidR="009562AF" w:rsidRDefault="009562AF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9562AF" w:rsidRDefault="00003746">
      <w:pPr>
        <w:shd w:val="clear" w:color="auto" w:fill="FFFFFF"/>
        <w:ind w:firstLine="708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Grâce à son partenariat avec les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Presses universitaires de Rennes</w:t>
        </w:r>
      </w:hyperlink>
      <w:r>
        <w:rPr>
          <w:rFonts w:ascii="Calibri" w:eastAsia="Calibri" w:hAnsi="Calibri" w:cs="Calibri"/>
          <w:color w:val="222222"/>
          <w:sz w:val="20"/>
          <w:szCs w:val="20"/>
        </w:rPr>
        <w:t xml:space="preserve"> (PUR), l'Institut des Amériques contribue depuis 2012 à la publication d’ouvrages dans la </w:t>
      </w:r>
      <w:hyperlink r:id="rId1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collection Des Amériques</w:t>
        </w:r>
      </w:hyperlink>
      <w:r>
        <w:rPr>
          <w:rFonts w:ascii="Calibri" w:eastAsia="Calibri" w:hAnsi="Calibri" w:cs="Calibri"/>
          <w:color w:val="222222"/>
          <w:sz w:val="20"/>
          <w:szCs w:val="20"/>
        </w:rPr>
        <w:t>. </w:t>
      </w:r>
    </w:p>
    <w:p w:rsidR="009562AF" w:rsidRDefault="009562AF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>
      <w:pPr>
        <w:shd w:val="clear" w:color="auto" w:fill="FFFFFF"/>
        <w:ind w:firstLine="708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L’appel à publication que nous lançons permet de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présélectionner quatre thèses portant sur les Amériques en vue d’une publication dans cette collection</w:t>
      </w:r>
      <w:r>
        <w:rPr>
          <w:rFonts w:ascii="Calibri" w:eastAsia="Calibri" w:hAnsi="Calibri" w:cs="Calibri"/>
          <w:color w:val="222222"/>
          <w:sz w:val="20"/>
          <w:szCs w:val="20"/>
        </w:rPr>
        <w:t>.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2222"/>
          <w:sz w:val="20"/>
          <w:szCs w:val="20"/>
        </w:rPr>
        <w:t>Chaque manuscrit fera l’objet d’une évaluation scientifique par le réseau d’experts de l’Institut des Amériques.</w:t>
      </w:r>
    </w:p>
    <w:p w:rsidR="009562AF" w:rsidRDefault="009562AF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>
      <w:pPr>
        <w:shd w:val="clear" w:color="auto" w:fill="FFFFFF"/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Les quatre manuscrits retenus seront proposés au comité éditorial des PUR à qui reviendra la décision finale de publier les ouvrages. La publication de chaque manuscrit retenu à l’issue de ce processus sera financée par l’IdA à hauteur de 3 000 euros.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D4FA2">
        <w:rPr>
          <w:rFonts w:ascii="Calibri" w:eastAsia="Calibri" w:hAnsi="Calibri" w:cs="Calibri"/>
          <w:sz w:val="20"/>
          <w:szCs w:val="20"/>
        </w:rPr>
        <w:t>Une d</w:t>
      </w:r>
      <w:r>
        <w:rPr>
          <w:rFonts w:ascii="Calibri" w:eastAsia="Calibri" w:hAnsi="Calibri" w:cs="Calibri"/>
          <w:sz w:val="20"/>
          <w:szCs w:val="20"/>
        </w:rPr>
        <w:t xml:space="preserve">es quatre personnes sélectionnées se </w:t>
      </w:r>
      <w:r w:rsidR="001D4FA2">
        <w:rPr>
          <w:rFonts w:ascii="Calibri" w:eastAsia="Calibri" w:hAnsi="Calibri" w:cs="Calibri"/>
          <w:sz w:val="20"/>
          <w:szCs w:val="20"/>
        </w:rPr>
        <w:t>verra</w:t>
      </w:r>
      <w:r>
        <w:rPr>
          <w:rFonts w:ascii="Calibri" w:eastAsia="Calibri" w:hAnsi="Calibri" w:cs="Calibri"/>
          <w:sz w:val="20"/>
          <w:szCs w:val="20"/>
        </w:rPr>
        <w:t xml:space="preserve"> également remettre </w:t>
      </w:r>
      <w:r w:rsidR="00DF5EB6">
        <w:rPr>
          <w:rFonts w:ascii="Calibri" w:eastAsia="Calibri" w:hAnsi="Calibri" w:cs="Calibri"/>
          <w:sz w:val="20"/>
          <w:szCs w:val="20"/>
        </w:rPr>
        <w:t>le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Prix de thèse 2024 de l’Institut des Amériques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562AF" w:rsidRDefault="009562AF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>
      <w:pPr>
        <w:shd w:val="clear" w:color="auto" w:fill="FFFFFF"/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Condition de recevabilité des dossiers</w:t>
      </w:r>
    </w:p>
    <w:p w:rsidR="009562AF" w:rsidRDefault="009562AF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 w:rsidP="00DF5E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DF5EB6">
        <w:rPr>
          <w:rFonts w:ascii="Calibri" w:eastAsia="Calibri" w:hAnsi="Calibri" w:cs="Calibri"/>
          <w:color w:val="222222"/>
          <w:sz w:val="20"/>
          <w:szCs w:val="20"/>
        </w:rPr>
        <w:t xml:space="preserve">Le manuscrit doit porter sur les Amériques et être issu d’une thèse en </w:t>
      </w:r>
      <w:r w:rsidRPr="00DF5EB6">
        <w:rPr>
          <w:rFonts w:ascii="Calibri" w:eastAsia="Calibri" w:hAnsi="Calibri" w:cs="Calibri"/>
          <w:b/>
          <w:color w:val="222222"/>
          <w:sz w:val="20"/>
          <w:szCs w:val="20"/>
        </w:rPr>
        <w:t>Littérature</w:t>
      </w:r>
      <w:r w:rsidRPr="00DF5EB6">
        <w:rPr>
          <w:rFonts w:ascii="Calibri" w:eastAsia="Calibri" w:hAnsi="Calibri" w:cs="Calibri"/>
          <w:color w:val="222222"/>
          <w:sz w:val="20"/>
          <w:szCs w:val="20"/>
        </w:rPr>
        <w:t xml:space="preserve"> ou en </w:t>
      </w:r>
      <w:r w:rsidRPr="00DF5EB6">
        <w:rPr>
          <w:rFonts w:ascii="Calibri" w:eastAsia="Calibri" w:hAnsi="Calibri" w:cs="Calibri"/>
          <w:b/>
          <w:color w:val="222222"/>
          <w:sz w:val="20"/>
          <w:szCs w:val="20"/>
        </w:rPr>
        <w:t>Sciences humaines et sociales</w:t>
      </w:r>
      <w:r w:rsidRPr="00DF5EB6">
        <w:rPr>
          <w:rFonts w:ascii="Calibri" w:eastAsia="Calibri" w:hAnsi="Calibri" w:cs="Calibri"/>
          <w:color w:val="222222"/>
          <w:sz w:val="20"/>
          <w:szCs w:val="20"/>
        </w:rPr>
        <w:t xml:space="preserve">. Les thèses en Littérature doivent mobiliser de manière importante les apports des sciences humaines et sociales </w:t>
      </w:r>
      <w:r w:rsidRPr="00DF5EB6">
        <w:rPr>
          <w:rFonts w:ascii="Calibri" w:eastAsia="Calibri" w:hAnsi="Calibri" w:cs="Calibri"/>
          <w:b/>
          <w:color w:val="222222"/>
          <w:sz w:val="20"/>
          <w:szCs w:val="20"/>
        </w:rPr>
        <w:t>dans l’esprit de la collection</w:t>
      </w:r>
      <w:r w:rsidRPr="00DF5EB6">
        <w:rPr>
          <w:rFonts w:ascii="Calibri" w:eastAsia="Calibri" w:hAnsi="Calibri" w:cs="Calibri"/>
          <w:color w:val="222222"/>
          <w:sz w:val="20"/>
          <w:szCs w:val="20"/>
        </w:rPr>
        <w:t xml:space="preserve"> Des Amériques. </w:t>
      </w:r>
      <w:r w:rsidR="00DF5EB6" w:rsidRPr="00DF5EB6">
        <w:rPr>
          <w:rFonts w:ascii="Calibri" w:eastAsia="Calibri" w:hAnsi="Calibri" w:cs="Calibri"/>
          <w:color w:val="222222"/>
          <w:sz w:val="20"/>
          <w:szCs w:val="20"/>
        </w:rPr>
        <w:t>En suivant la démarche transdisciplinaire et transaméricaine qui est au cœur du projet de l'Institut des Amériques, le Comité incite fortement les docteurs et docteures dont les thèses répondent à ces critères de les soumettre à l'appel</w:t>
      </w:r>
      <w:r w:rsidR="00DF5EB6">
        <w:rPr>
          <w:rFonts w:ascii="Calibri" w:eastAsia="Calibri" w:hAnsi="Calibri" w:cs="Calibri"/>
          <w:color w:val="222222"/>
          <w:sz w:val="20"/>
          <w:szCs w:val="20"/>
        </w:rPr>
        <w:t>.</w:t>
      </w:r>
    </w:p>
    <w:p w:rsidR="00DF5EB6" w:rsidRPr="00DF5EB6" w:rsidRDefault="00DF5EB6" w:rsidP="00DF5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La thèse doit avoir été soutenue dans l’un des </w:t>
      </w:r>
      <w:hyperlink r:id="rId1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établissements membre de l’IdA</w:t>
        </w:r>
      </w:hyperlink>
      <w:r>
        <w:rPr>
          <w:rFonts w:ascii="Calibri" w:eastAsia="Calibri" w:hAnsi="Calibri" w:cs="Calibri"/>
          <w:color w:val="222222"/>
          <w:sz w:val="20"/>
          <w:szCs w:val="20"/>
        </w:rPr>
        <w:t xml:space="preserve"> et durant l’année civile 2023</w:t>
      </w:r>
    </w:p>
    <w:p w:rsidR="009562AF" w:rsidRDefault="009562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222222"/>
          <w:sz w:val="20"/>
          <w:szCs w:val="20"/>
        </w:rPr>
        <w:t>La thèse doit être rédigée en langue française.</w:t>
      </w:r>
    </w:p>
    <w:p w:rsidR="009562AF" w:rsidRDefault="009562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bookmarkStart w:id="2" w:name="_heading=h.nfrn8lvubecd" w:colFirst="0" w:colLast="0"/>
      <w:bookmarkEnd w:id="2"/>
    </w:p>
    <w:p w:rsidR="009562AF" w:rsidRDefault="000037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Elle ne doit pas avoir déjà fait l’objet d’une publication chez un autre éditeur.</w:t>
      </w:r>
    </w:p>
    <w:p w:rsidR="009562AF" w:rsidRDefault="009562AF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Ne sont pas donc pas éligibles à cet appel 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es mémoires de Master et les travaux scientifiques issus d’une </w:t>
      </w:r>
      <w:r>
        <w:rPr>
          <w:rFonts w:ascii="Calibri" w:eastAsia="Calibri" w:hAnsi="Calibri" w:cs="Calibri"/>
          <w:sz w:val="20"/>
          <w:szCs w:val="20"/>
        </w:rPr>
        <w:t>habilitation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à diriger des recherches (HDR) ainsi que les thèses rédigées dans une autre langue que le français, traduites en français ou rédigées partiellement en français.</w:t>
      </w:r>
    </w:p>
    <w:p w:rsidR="009562AF" w:rsidRDefault="009562AF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>
      <w:pPr>
        <w:shd w:val="clear" w:color="auto" w:fill="FFFFFF"/>
        <w:jc w:val="both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Composition du dossier</w:t>
      </w:r>
    </w:p>
    <w:p w:rsidR="009562AF" w:rsidRDefault="009562AF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>
      <w:pPr>
        <w:numPr>
          <w:ilvl w:val="0"/>
          <w:numId w:val="1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fiche de renseignement ci-dessous</w:t>
      </w:r>
    </w:p>
    <w:p w:rsidR="009562AF" w:rsidRDefault="00003746">
      <w:pPr>
        <w:numPr>
          <w:ilvl w:val="0"/>
          <w:numId w:val="1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 CV actualisé</w:t>
      </w:r>
    </w:p>
    <w:p w:rsidR="009562AF" w:rsidRDefault="00003746">
      <w:pPr>
        <w:numPr>
          <w:ilvl w:val="0"/>
          <w:numId w:val="1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version Word et complète de la thèse (à fournir en un seul fichier)</w:t>
      </w:r>
    </w:p>
    <w:p w:rsidR="009562AF" w:rsidRDefault="00003746">
      <w:pPr>
        <w:numPr>
          <w:ilvl w:val="0"/>
          <w:numId w:val="1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résumé de la thèse</w:t>
      </w:r>
    </w:p>
    <w:p w:rsidR="009562AF" w:rsidRDefault="00003746">
      <w:pPr>
        <w:numPr>
          <w:ilvl w:val="0"/>
          <w:numId w:val="1"/>
        </w:numPr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 rapport de soutenance </w:t>
      </w:r>
    </w:p>
    <w:p w:rsidR="009562AF" w:rsidRDefault="00003746">
      <w:pPr>
        <w:numPr>
          <w:ilvl w:val="0"/>
          <w:numId w:val="1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projet de remaniement (si possible) expliquant comment vous compter transposer votre thèse en un ouvrage qui ne devra pas dépasser 800 000 signes (espaces compris)</w:t>
      </w:r>
    </w:p>
    <w:p w:rsidR="009562AF" w:rsidRDefault="009562AF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Les dossiers incomplets ne pourront pas être évalués</w:t>
      </w:r>
    </w:p>
    <w:p w:rsidR="009562AF" w:rsidRDefault="009562AF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:rsidR="009562AF" w:rsidRDefault="00003746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color w:val="0070C0"/>
          <w:sz w:val="20"/>
          <w:szCs w:val="20"/>
        </w:rPr>
        <w:t xml:space="preserve">Les candidatures devront être envoyées avant le </w:t>
      </w:r>
      <w:r>
        <w:rPr>
          <w:rFonts w:ascii="Calibri" w:eastAsia="Calibri" w:hAnsi="Calibri" w:cs="Calibri"/>
          <w:b/>
          <w:color w:val="0070C0"/>
          <w:sz w:val="20"/>
          <w:szCs w:val="20"/>
        </w:rPr>
        <w:t>mercredi 10 janvier 2024</w:t>
      </w:r>
      <w:r>
        <w:rPr>
          <w:rFonts w:ascii="Calibri" w:eastAsia="Calibri" w:hAnsi="Calibri" w:cs="Calibri"/>
          <w:color w:val="0070C0"/>
          <w:sz w:val="20"/>
          <w:szCs w:val="20"/>
        </w:rPr>
        <w:t xml:space="preserve">, 18 h (heure de Paris), à l’adresse suivante : </w:t>
      </w:r>
      <w:hyperlink r:id="rId13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recherche@institutdesameriques.fr</w:t>
        </w:r>
      </w:hyperlink>
      <w:r>
        <w:rPr>
          <w:rFonts w:ascii="Calibri" w:eastAsia="Calibri" w:hAnsi="Calibri" w:cs="Calibri"/>
          <w:color w:val="0070C0"/>
          <w:sz w:val="20"/>
          <w:szCs w:val="20"/>
        </w:rPr>
        <w:t>.</w:t>
      </w:r>
    </w:p>
    <w:p w:rsidR="009562AF" w:rsidRDefault="009562A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9562AF" w:rsidRDefault="009562A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9562AF" w:rsidRDefault="00003746">
      <w:r>
        <w:br w:type="page"/>
      </w:r>
    </w:p>
    <w:p w:rsidR="006F4396" w:rsidRDefault="006F4396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2E2AFDC6" wp14:editId="42566B66">
            <wp:simplePos x="0" y="0"/>
            <wp:positionH relativeFrom="column">
              <wp:posOffset>1476375</wp:posOffset>
            </wp:positionH>
            <wp:positionV relativeFrom="paragraph">
              <wp:posOffset>-789940</wp:posOffset>
            </wp:positionV>
            <wp:extent cx="2856865" cy="995045"/>
            <wp:effectExtent l="0" t="0" r="0" b="0"/>
            <wp:wrapNone/>
            <wp:docPr id="1" name="image1.jpg" descr="C:\CLAIRE BOUFFARD dossiers\logo I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CLAIRE BOUFFARD dossiers\logo IdA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99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4396" w:rsidRDefault="006F4396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FICHE DE RENSEIGNEMENTS</w:t>
      </w:r>
    </w:p>
    <w:p w:rsidR="009562AF" w:rsidRDefault="009562AF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562AF" w:rsidRDefault="009562AF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562AF" w:rsidRDefault="00003746">
      <w:pPr>
        <w:pBdr>
          <w:bottom w:val="single" w:sz="4" w:space="1" w:color="000000"/>
        </w:pBdr>
        <w:rPr>
          <w:rFonts w:ascii="Calibri" w:eastAsia="Calibri" w:hAnsi="Calibri" w:cs="Calibri"/>
          <w:b/>
          <w:color w:val="1F497D"/>
          <w:sz w:val="20"/>
          <w:szCs w:val="20"/>
        </w:rPr>
      </w:pPr>
      <w:r>
        <w:rPr>
          <w:rFonts w:ascii="Calibri" w:eastAsia="Calibri" w:hAnsi="Calibri" w:cs="Calibri"/>
          <w:b/>
          <w:color w:val="1F497D"/>
          <w:sz w:val="20"/>
          <w:szCs w:val="20"/>
        </w:rPr>
        <w:t>État civil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Nom(s)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Prénom(s)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 de naissance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Adresse personnelle complète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Téléphone personnel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Email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pBdr>
          <w:bottom w:val="single" w:sz="4" w:space="1" w:color="000000"/>
        </w:pBdr>
        <w:rPr>
          <w:rFonts w:ascii="Calibri" w:eastAsia="Calibri" w:hAnsi="Calibri" w:cs="Calibri"/>
          <w:b/>
          <w:color w:val="1F497D"/>
          <w:sz w:val="20"/>
          <w:szCs w:val="20"/>
        </w:rPr>
      </w:pPr>
      <w:r>
        <w:rPr>
          <w:rFonts w:ascii="Calibri" w:eastAsia="Calibri" w:hAnsi="Calibri" w:cs="Calibri"/>
          <w:b/>
          <w:color w:val="1F497D"/>
          <w:sz w:val="20"/>
          <w:szCs w:val="20"/>
        </w:rPr>
        <w:t>Doctorat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shd w:val="clear" w:color="auto" w:fill="D9D9D9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Thèse 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Titre de la thèse : 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Discipline dans laquelle la thèse est soutenue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Aire géographique traitée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Année d’inscription en thèse</w:t>
      </w:r>
      <w:r>
        <w:rPr>
          <w:rFonts w:ascii="Calibri" w:eastAsia="Calibri" w:hAnsi="Calibri" w:cs="Calibri"/>
          <w:i/>
          <w:sz w:val="20"/>
          <w:szCs w:val="20"/>
        </w:rPr>
        <w:t> 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shd w:val="clear" w:color="auto" w:fill="D9D9D9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Direction de thèse 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Nom du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directeur.rice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de thèse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Etablissement d'affiliation (membre de l'Institut des Amériques) 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Adresse de l'établissement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shd w:val="clear" w:color="auto" w:fill="D9D9D9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Soutenance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 complète de la soutenance de thèse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p w:rsidR="009562AF" w:rsidRDefault="0000374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Composition du jury de la soutenance de thèse :</w:t>
      </w:r>
    </w:p>
    <w:p w:rsidR="009562AF" w:rsidRDefault="009562AF">
      <w:pPr>
        <w:rPr>
          <w:rFonts w:ascii="Calibri" w:eastAsia="Calibri" w:hAnsi="Calibri" w:cs="Calibri"/>
          <w:sz w:val="20"/>
          <w:szCs w:val="20"/>
        </w:rPr>
      </w:pPr>
    </w:p>
    <w:sectPr w:rsidR="009562AF">
      <w:footerReference w:type="defaul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88" w:rsidRDefault="00050188">
      <w:r>
        <w:separator/>
      </w:r>
    </w:p>
  </w:endnote>
  <w:endnote w:type="continuationSeparator" w:id="0">
    <w:p w:rsidR="00050188" w:rsidRDefault="0005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2AF" w:rsidRDefault="00003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Appel à publications – Institut des Amériques </w:t>
    </w:r>
    <w:r w:rsidR="006F4396">
      <w:rPr>
        <w:rFonts w:ascii="Calibri" w:eastAsia="Calibri" w:hAnsi="Calibri" w:cs="Calibri"/>
        <w:color w:val="000000"/>
        <w:sz w:val="20"/>
        <w:szCs w:val="20"/>
      </w:rPr>
      <w:t xml:space="preserve">– </w:t>
    </w:r>
    <w:r>
      <w:rPr>
        <w:rFonts w:ascii="Calibri" w:eastAsia="Calibri" w:hAnsi="Calibri" w:cs="Calibri"/>
        <w:color w:val="000000"/>
        <w:sz w:val="20"/>
        <w:szCs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88" w:rsidRDefault="00050188">
      <w:r>
        <w:separator/>
      </w:r>
    </w:p>
  </w:footnote>
  <w:footnote w:type="continuationSeparator" w:id="0">
    <w:p w:rsidR="00050188" w:rsidRDefault="0005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831"/>
    <w:multiLevelType w:val="multilevel"/>
    <w:tmpl w:val="61A46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A4159B"/>
    <w:multiLevelType w:val="multilevel"/>
    <w:tmpl w:val="32AC7D6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AF"/>
    <w:rsid w:val="00003746"/>
    <w:rsid w:val="00050188"/>
    <w:rsid w:val="00082505"/>
    <w:rsid w:val="001D4FA2"/>
    <w:rsid w:val="00517A73"/>
    <w:rsid w:val="006F4396"/>
    <w:rsid w:val="009562AF"/>
    <w:rsid w:val="0095686E"/>
    <w:rsid w:val="00B02C22"/>
    <w:rsid w:val="00B038DB"/>
    <w:rsid w:val="00DE5D53"/>
    <w:rsid w:val="00D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A5FE"/>
  <w15:docId w15:val="{3DF95A09-B03D-4321-BEA7-1539151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A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sid w:val="00CD1B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61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52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219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69A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5F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F1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3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B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B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B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B8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cherche@institutdesameriques.f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nstitutdesameriques.fr/sites/ida/files/2023-04/Les%2059%20membres%20IdA%20mars%20202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itutdesameriques.fr/pour-la-recherche/publications-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ur-editions.f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n6Gn+E1SnEx5fkgRwRVNvq0jg==">CgMxLjAyCGguZ2pkZ3hzMg5oLm5mcm44bHZ1YmVjZDIJaC4zMGowemxsOAByITEyckhtQ2RXQmlsa0ZhdDJLakYtd25UYzJsTHp4TzJtcw==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FE1A36-41F4-443F-AABC-A13F5C53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</dc:creator>
  <cp:lastModifiedBy>AdminIDA</cp:lastModifiedBy>
  <cp:revision>4</cp:revision>
  <dcterms:created xsi:type="dcterms:W3CDTF">2023-09-13T14:49:00Z</dcterms:created>
  <dcterms:modified xsi:type="dcterms:W3CDTF">2023-12-13T08:49:00Z</dcterms:modified>
</cp:coreProperties>
</file>